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F64" w:rsidRDefault="00E950FA">
      <w:pPr>
        <w:spacing w:after="200" w:line="276" w:lineRule="auto"/>
        <w:jc w:val="center"/>
        <w:rPr>
          <w:rFonts w:ascii="Calibri" w:eastAsia="Calibri" w:hAnsi="Calibri" w:cs="Calibri"/>
          <w:b/>
          <w:sz w:val="32"/>
        </w:rPr>
      </w:pPr>
      <w:bookmarkStart w:id="0" w:name="_GoBack"/>
      <w:bookmarkEnd w:id="0"/>
      <w:r>
        <w:rPr>
          <w:rFonts w:ascii="Calibri" w:eastAsia="Calibri" w:hAnsi="Calibri" w:cs="Calibri"/>
          <w:b/>
          <w:sz w:val="32"/>
        </w:rPr>
        <w:t>Un gibier pour le gibet</w:t>
      </w:r>
    </w:p>
    <w:p w:rsidR="00224F64" w:rsidRDefault="00E950FA">
      <w:pPr>
        <w:spacing w:after="0" w:line="276" w:lineRule="auto"/>
        <w:jc w:val="both"/>
        <w:rPr>
          <w:rFonts w:ascii="Times New Roman" w:eastAsia="Times New Roman" w:hAnsi="Times New Roman" w:cs="Times New Roman"/>
          <w:sz w:val="24"/>
        </w:rPr>
      </w:pPr>
      <w:r>
        <w:rPr>
          <w:rFonts w:ascii="Calibri" w:eastAsia="Calibri" w:hAnsi="Calibri" w:cs="Calibri"/>
          <w:sz w:val="24"/>
        </w:rPr>
        <w:t>Elle avait enjôlé le geôlier pour qu’il la laisse s’échapper du cachot. Quand, cette nuit-là, la porte reste négligemment entrebâillée, elle sait qu’elle doit partir sur-le-champ. Suffisamment futée, elle n’essaie pas de franchir le pont-levis, que surveil</w:t>
      </w:r>
      <w:r>
        <w:rPr>
          <w:rFonts w:ascii="Calibri" w:eastAsia="Calibri" w:hAnsi="Calibri" w:cs="Calibri"/>
          <w:sz w:val="24"/>
        </w:rPr>
        <w:t xml:space="preserve">lent constamment les gardes du château fort, armés de piques acérées. (1) Elle préfère emprunter la poterne, située près de l’aumônerie, déserte à cette heure où seules des bêtes tels les </w:t>
      </w:r>
      <w:proofErr w:type="spellStart"/>
      <w:r>
        <w:rPr>
          <w:rFonts w:ascii="Calibri" w:eastAsia="Calibri" w:hAnsi="Calibri" w:cs="Calibri"/>
          <w:sz w:val="24"/>
        </w:rPr>
        <w:t>chats-huants</w:t>
      </w:r>
      <w:proofErr w:type="spellEnd"/>
      <w:r>
        <w:rPr>
          <w:rFonts w:ascii="Calibri" w:eastAsia="Calibri" w:hAnsi="Calibri" w:cs="Calibri"/>
          <w:sz w:val="24"/>
        </w:rPr>
        <w:t xml:space="preserve"> ou les grands ducs peuvent la discerner. (2) À l’aide d</w:t>
      </w:r>
      <w:r>
        <w:rPr>
          <w:rFonts w:ascii="Calibri" w:eastAsia="Calibri" w:hAnsi="Calibri" w:cs="Calibri"/>
          <w:sz w:val="24"/>
        </w:rPr>
        <w:t xml:space="preserve">’un bâton unciforme, elle crochète la serrure. Cependant, pour gagner la forêt salvatrice, il lui faut sauter dans l’eau croupie des douves et nager parmi les immondices pestilentielles. Quand elle atteint l’autre rive, elle frissonne de tous ses membres. </w:t>
      </w:r>
      <w:r>
        <w:rPr>
          <w:rFonts w:ascii="Calibri" w:eastAsia="Calibri" w:hAnsi="Calibri" w:cs="Calibri"/>
          <w:sz w:val="24"/>
        </w:rPr>
        <w:t xml:space="preserve">Ses socques, qu’elle avait rafistolés en prévision de sa fuite, gisent par six pieds de fond.                                                  </w:t>
      </w:r>
      <w:r>
        <w:rPr>
          <w:rFonts w:ascii="Times New Roman" w:eastAsia="Times New Roman" w:hAnsi="Times New Roman" w:cs="Times New Roman"/>
          <w:sz w:val="24"/>
        </w:rPr>
        <w:t>[</w:t>
      </w:r>
      <w:r>
        <w:rPr>
          <w:rFonts w:ascii="Times New Roman" w:eastAsia="Times New Roman" w:hAnsi="Times New Roman" w:cs="Times New Roman"/>
          <w:i/>
          <w:sz w:val="24"/>
        </w:rPr>
        <w:t>Fin de la dictée pour les juniors.</w:t>
      </w:r>
      <w:r>
        <w:rPr>
          <w:rFonts w:ascii="Times New Roman" w:eastAsia="Times New Roman" w:hAnsi="Times New Roman" w:cs="Times New Roman"/>
          <w:sz w:val="24"/>
        </w:rPr>
        <w:t>]</w:t>
      </w:r>
    </w:p>
    <w:p w:rsidR="00224F64" w:rsidRDefault="00224F64">
      <w:pPr>
        <w:spacing w:after="0" w:line="276" w:lineRule="auto"/>
        <w:jc w:val="both"/>
        <w:rPr>
          <w:rFonts w:ascii="Calibri" w:eastAsia="Calibri" w:hAnsi="Calibri" w:cs="Calibri"/>
          <w:sz w:val="24"/>
        </w:rPr>
      </w:pPr>
    </w:p>
    <w:p w:rsidR="00224F64" w:rsidRDefault="00E950FA">
      <w:pPr>
        <w:spacing w:after="80" w:line="276" w:lineRule="auto"/>
        <w:ind w:firstLine="284"/>
        <w:jc w:val="both"/>
        <w:rPr>
          <w:rFonts w:ascii="Calibri" w:eastAsia="Calibri" w:hAnsi="Calibri" w:cs="Calibri"/>
        </w:rPr>
      </w:pPr>
      <w:r>
        <w:rPr>
          <w:rFonts w:ascii="Calibri" w:eastAsia="Calibri" w:hAnsi="Calibri" w:cs="Calibri"/>
          <w:sz w:val="24"/>
        </w:rPr>
        <w:t xml:space="preserve">Cachée des regards à la faveur de ténèbres épaissies par la nouvelle lune, </w:t>
      </w:r>
      <w:r>
        <w:rPr>
          <w:rFonts w:ascii="Calibri" w:eastAsia="Calibri" w:hAnsi="Calibri" w:cs="Calibri"/>
          <w:sz w:val="24"/>
        </w:rPr>
        <w:t>elle file et fonce, va-nu-pieds* trempée, sur le glacis gelé puis s’enfonce dans les halliers. Les quelque mille mètres qu’elle a couru à toutes jambes – et les deux mois de réclusion qu’elle a passés, bâillonnée et enchaînée* – l’ont déjà harassée. Elle s</w:t>
      </w:r>
      <w:r>
        <w:rPr>
          <w:rFonts w:ascii="Calibri" w:eastAsia="Calibri" w:hAnsi="Calibri" w:cs="Calibri"/>
          <w:sz w:val="24"/>
        </w:rPr>
        <w:t xml:space="preserve">ait qu’elle doit s’éloigner au plus vite : chaque jour, le seigneur du fief, une véritable peau de vache accro à la vénerie*, part avec son vautrait tôt. Si mâtins et lices l’halènent, elle entendra bientôt le piqueux lancer un tayaut (taïaut)! </w:t>
      </w:r>
      <w:proofErr w:type="gramStart"/>
      <w:r>
        <w:rPr>
          <w:rFonts w:ascii="Calibri" w:eastAsia="Calibri" w:hAnsi="Calibri" w:cs="Calibri"/>
          <w:sz w:val="24"/>
        </w:rPr>
        <w:t>comminatoir</w:t>
      </w:r>
      <w:r>
        <w:rPr>
          <w:rFonts w:ascii="Calibri" w:eastAsia="Calibri" w:hAnsi="Calibri" w:cs="Calibri"/>
          <w:sz w:val="24"/>
        </w:rPr>
        <w:t>e</w:t>
      </w:r>
      <w:proofErr w:type="gramEnd"/>
      <w:r>
        <w:rPr>
          <w:rFonts w:ascii="Calibri" w:eastAsia="Calibri" w:hAnsi="Calibri" w:cs="Calibri"/>
          <w:sz w:val="24"/>
        </w:rPr>
        <w:t xml:space="preserve"> et le huchet sonner l’hallali. Mais elle halète encore ; elle s’assoit sur la grume à demi pourrie qui se trouvait au milieu de six troncs verts. Elle somnole…</w:t>
      </w:r>
      <w:r>
        <w:rPr>
          <w:rFonts w:ascii="Calibri" w:eastAsia="Calibri" w:hAnsi="Calibri" w:cs="Calibri"/>
        </w:rPr>
        <w:t xml:space="preserve">                                                                </w:t>
      </w:r>
      <w:r>
        <w:rPr>
          <w:rFonts w:ascii="Times New Roman" w:eastAsia="Times New Roman" w:hAnsi="Times New Roman" w:cs="Times New Roman"/>
          <w:sz w:val="24"/>
        </w:rPr>
        <w:t>[</w:t>
      </w:r>
      <w:r>
        <w:rPr>
          <w:rFonts w:ascii="Times New Roman" w:eastAsia="Times New Roman" w:hAnsi="Times New Roman" w:cs="Times New Roman"/>
          <w:i/>
          <w:sz w:val="24"/>
        </w:rPr>
        <w:t>Fin de la dictée pour les seni</w:t>
      </w:r>
      <w:r>
        <w:rPr>
          <w:rFonts w:ascii="Times New Roman" w:eastAsia="Times New Roman" w:hAnsi="Times New Roman" w:cs="Times New Roman"/>
          <w:i/>
          <w:sz w:val="24"/>
        </w:rPr>
        <w:t>ors amateurs.</w:t>
      </w:r>
      <w:r>
        <w:rPr>
          <w:rFonts w:ascii="Times New Roman" w:eastAsia="Times New Roman" w:hAnsi="Times New Roman" w:cs="Times New Roman"/>
          <w:sz w:val="24"/>
        </w:rPr>
        <w:t>]</w:t>
      </w:r>
    </w:p>
    <w:p w:rsidR="00224F64" w:rsidRDefault="00224F64">
      <w:pPr>
        <w:spacing w:after="0" w:line="276" w:lineRule="auto"/>
        <w:jc w:val="both"/>
        <w:rPr>
          <w:rFonts w:ascii="Calibri" w:eastAsia="Calibri" w:hAnsi="Calibri" w:cs="Calibri"/>
        </w:rPr>
      </w:pPr>
    </w:p>
    <w:p w:rsidR="00224F64" w:rsidRDefault="00E950FA">
      <w:pPr>
        <w:spacing w:after="0" w:line="276" w:lineRule="auto"/>
        <w:jc w:val="both"/>
        <w:rPr>
          <w:rFonts w:ascii="Calibri" w:eastAsia="Calibri" w:hAnsi="Calibri" w:cs="Calibri"/>
          <w:sz w:val="24"/>
        </w:rPr>
      </w:pPr>
      <w:r>
        <w:rPr>
          <w:rFonts w:ascii="Calibri" w:eastAsia="Calibri" w:hAnsi="Calibri" w:cs="Calibri"/>
          <w:sz w:val="24"/>
        </w:rPr>
        <w:t>Pourquoi diable s’était-elle proposé de guérir les manants ? Par l’application de différents loochs qu’elle s’était confectionnés, elle avait éliminé chez ces gueux acnés aiguës*, grattelles purulentes, phtiriases généralisées. Si les vrais</w:t>
      </w:r>
      <w:r>
        <w:rPr>
          <w:rFonts w:ascii="Calibri" w:eastAsia="Calibri" w:hAnsi="Calibri" w:cs="Calibri"/>
          <w:sz w:val="24"/>
        </w:rPr>
        <w:t xml:space="preserve"> honnêtes gens, émerveillés, parlèrent de thaumaturgie, le fabricien préposé au baptistère l’accusa de goétie. On la jeta dans cet effroyable ergastule, lui promettant, pour toute récompense de la pratique de son art, hart ou bûcher*.</w:t>
      </w:r>
    </w:p>
    <w:p w:rsidR="00224F64" w:rsidRDefault="00E950FA">
      <w:pPr>
        <w:spacing w:after="200" w:line="276" w:lineRule="auto"/>
        <w:jc w:val="both"/>
        <w:rPr>
          <w:rFonts w:ascii="Calibri" w:eastAsia="Calibri" w:hAnsi="Calibri" w:cs="Calibri"/>
          <w:sz w:val="24"/>
        </w:rPr>
      </w:pPr>
      <w:r>
        <w:rPr>
          <w:rFonts w:ascii="Calibri" w:eastAsia="Calibri" w:hAnsi="Calibri" w:cs="Calibri"/>
          <w:sz w:val="24"/>
        </w:rPr>
        <w:t xml:space="preserve">Soudain, elle entend </w:t>
      </w:r>
      <w:r>
        <w:rPr>
          <w:rFonts w:ascii="Calibri" w:eastAsia="Calibri" w:hAnsi="Calibri" w:cs="Calibri"/>
          <w:sz w:val="24"/>
        </w:rPr>
        <w:t xml:space="preserve">la meute. Hères et daines rembuchés passent en trombe le long d’un faux-fuyant pour aller repairer. Comprenant que l’équipage est déjà parti pour la </w:t>
      </w:r>
      <w:proofErr w:type="spellStart"/>
      <w:r>
        <w:rPr>
          <w:rFonts w:ascii="Calibri" w:eastAsia="Calibri" w:hAnsi="Calibri" w:cs="Calibri"/>
          <w:sz w:val="24"/>
        </w:rPr>
        <w:t>courre</w:t>
      </w:r>
      <w:proofErr w:type="spellEnd"/>
      <w:r>
        <w:rPr>
          <w:rFonts w:ascii="Calibri" w:eastAsia="Calibri" w:hAnsi="Calibri" w:cs="Calibri"/>
          <w:sz w:val="24"/>
        </w:rPr>
        <w:t>, elle se lève en hâte, mais se cogne le sinciput contre une branche mère basse. Elle éprouve un tour</w:t>
      </w:r>
      <w:r>
        <w:rPr>
          <w:rFonts w:ascii="Calibri" w:eastAsia="Calibri" w:hAnsi="Calibri" w:cs="Calibri"/>
          <w:sz w:val="24"/>
        </w:rPr>
        <w:t>nis, voit trente-six chandelles ventre de biche et feuille-morte, lâche un renard puis s’écroule, prise d’impatiences. Nul doute que sa courte escapade se terminera en longue estrapade…</w:t>
      </w:r>
    </w:p>
    <w:p w:rsidR="00224F64" w:rsidRDefault="00E950FA">
      <w:pPr>
        <w:spacing w:after="80" w:line="276" w:lineRule="auto"/>
        <w:jc w:val="right"/>
        <w:rPr>
          <w:rFonts w:ascii="Calibri" w:eastAsia="Calibri" w:hAnsi="Calibri" w:cs="Calibri"/>
        </w:rPr>
      </w:pPr>
      <w:r>
        <w:rPr>
          <w:rFonts w:ascii="Calibri" w:eastAsia="Calibri" w:hAnsi="Calibri" w:cs="Calibri"/>
        </w:rPr>
        <w:t xml:space="preserve">© 2017 Philippe </w:t>
      </w:r>
      <w:proofErr w:type="spellStart"/>
      <w:r>
        <w:rPr>
          <w:rFonts w:ascii="Calibri" w:eastAsia="Calibri" w:hAnsi="Calibri" w:cs="Calibri"/>
        </w:rPr>
        <w:t>Dessouliers</w:t>
      </w:r>
      <w:proofErr w:type="spellEnd"/>
      <w:r>
        <w:rPr>
          <w:rFonts w:ascii="Calibri" w:eastAsia="Calibri" w:hAnsi="Calibri" w:cs="Calibri"/>
        </w:rPr>
        <w:t xml:space="preserve">     </w:t>
      </w:r>
      <w:r>
        <w:object w:dxaOrig="302" w:dyaOrig="246">
          <v:rect id="rectole0000000000" o:spid="_x0000_i1025" style="width:15pt;height:12pt" o:ole="" o:preferrelative="t" stroked="f">
            <v:imagedata r:id="rId5" o:title=""/>
          </v:rect>
          <o:OLEObject Type="Embed" ProgID="StaticMetafile" ShapeID="rectole0000000000" DrawAspect="Content" ObjectID="_1547135210" r:id="rId6"/>
        </w:object>
      </w:r>
      <w:r>
        <w:rPr>
          <w:rFonts w:ascii="Calibri" w:eastAsia="Calibri" w:hAnsi="Calibri" w:cs="Calibri"/>
        </w:rPr>
        <w:t>@</w:t>
      </w:r>
      <w:proofErr w:type="spellStart"/>
      <w:r>
        <w:rPr>
          <w:rFonts w:ascii="Calibri" w:eastAsia="Calibri" w:hAnsi="Calibri" w:cs="Calibri"/>
        </w:rPr>
        <w:t>dessouliers</w:t>
      </w:r>
      <w:proofErr w:type="spellEnd"/>
    </w:p>
    <w:p w:rsidR="00224F64" w:rsidRDefault="00E950FA">
      <w:pPr>
        <w:numPr>
          <w:ilvl w:val="0"/>
          <w:numId w:val="1"/>
        </w:numPr>
        <w:spacing w:after="0" w:line="240" w:lineRule="auto"/>
        <w:ind w:left="360" w:hanging="360"/>
        <w:jc w:val="both"/>
        <w:rPr>
          <w:rFonts w:ascii="Calibri" w:eastAsia="Calibri" w:hAnsi="Calibri" w:cs="Calibri"/>
          <w:i/>
          <w:sz w:val="20"/>
        </w:rPr>
      </w:pPr>
      <w:r>
        <w:rPr>
          <w:rFonts w:ascii="Calibri" w:eastAsia="Calibri" w:hAnsi="Calibri" w:cs="Calibri"/>
          <w:i/>
          <w:sz w:val="20"/>
        </w:rPr>
        <w:t>Fin pour les benjamins, (2) Fin pour les cadets.</w:t>
      </w:r>
    </w:p>
    <w:p w:rsidR="00224F64" w:rsidRDefault="00E950FA">
      <w:pPr>
        <w:spacing w:after="200" w:line="276" w:lineRule="auto"/>
        <w:rPr>
          <w:rFonts w:ascii="Calibri" w:eastAsia="Calibri" w:hAnsi="Calibri" w:cs="Calibri"/>
        </w:rPr>
      </w:pPr>
      <w:r>
        <w:rPr>
          <w:rFonts w:ascii="Calibri" w:eastAsia="Calibri" w:hAnsi="Calibri" w:cs="Calibri"/>
        </w:rPr>
        <w:t xml:space="preserve">Nouvelle orthographe : vanupied, enchainée, vènerie, aigües, bucher. </w:t>
      </w:r>
    </w:p>
    <w:sectPr w:rsidR="00224F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D674E"/>
    <w:multiLevelType w:val="multilevel"/>
    <w:tmpl w:val="E10C15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F64"/>
    <w:rsid w:val="00224F64"/>
    <w:rsid w:val="00E950F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2A6F25-59E0-4219-BEA7-2B1BCA42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2505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Ignace Berret</dc:creator>
  <cp:lastModifiedBy>Ignace Berret</cp:lastModifiedBy>
  <cp:revision>2</cp:revision>
  <dcterms:created xsi:type="dcterms:W3CDTF">2017-01-28T18:00:00Z</dcterms:created>
  <dcterms:modified xsi:type="dcterms:W3CDTF">2017-01-28T18:00:00Z</dcterms:modified>
</cp:coreProperties>
</file>